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A8" w:rsidRPr="00FD51A8" w:rsidRDefault="00FD51A8" w:rsidP="00FD51A8">
      <w:pPr>
        <w:spacing w:after="240" w:line="690" w:lineRule="atLeast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  <w:t>Мой муж находится в госпитале Минобороны на лечении после ранения. Дадут ли ему отпуск после выписки?</w:t>
      </w:r>
    </w:p>
    <w:p w:rsidR="00FD51A8" w:rsidRPr="00FD51A8" w:rsidRDefault="00FD51A8" w:rsidP="00FD51A8">
      <w:pPr>
        <w:spacing w:after="30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Да, дадут. Военнослужащему предоставляется время, необходимое для полной реабилитации. Срок отпуска указывается в медицинском заключении.</w:t>
      </w:r>
    </w:p>
    <w:p w:rsidR="00FD51A8" w:rsidRPr="00FD51A8" w:rsidRDefault="00FD51A8" w:rsidP="00FD51A8">
      <w:pPr>
        <w:spacing w:after="240" w:line="690" w:lineRule="atLeast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  <w:t>Нужно ли военнослужащему собирать справки и оформлять документы для прохождения медицинской реабилитации после ранения?</w:t>
      </w:r>
    </w:p>
    <w:p w:rsidR="00FD51A8" w:rsidRDefault="00FD51A8" w:rsidP="00FD51A8">
      <w:pPr>
        <w:spacing w:after="30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Справки собирать не нужно. После прохождения лечения на основании медицинского заключения военнослужащего направляют на реабилитацию с целью полного восстановления здоровья.</w:t>
      </w:r>
    </w:p>
    <w:p w:rsidR="00FD51A8" w:rsidRPr="00FD51A8" w:rsidRDefault="00FD51A8" w:rsidP="00FD51A8">
      <w:pPr>
        <w:spacing w:after="240" w:line="690" w:lineRule="atLeast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  <w:t>Как оформить наградные документы?</w:t>
      </w:r>
    </w:p>
    <w:p w:rsidR="00FD51A8" w:rsidRDefault="00FD51A8" w:rsidP="00FD51A8">
      <w:pPr>
        <w:spacing w:after="30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Сам военнослужащий наградные документы на себя не оформляет. В случае принятия командиром решения о награждении военнослужащего необходимые документы оформляет кадровый орган воинской части.</w:t>
      </w:r>
    </w:p>
    <w:p w:rsidR="00FD51A8" w:rsidRPr="00FD51A8" w:rsidRDefault="00FD51A8" w:rsidP="00FD51A8">
      <w:pPr>
        <w:spacing w:after="240" w:line="690" w:lineRule="atLeast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ru-RU"/>
        </w:rPr>
        <w:t>Может ли контрактник владеть ценными бумагами?</w:t>
      </w:r>
    </w:p>
    <w:p w:rsidR="00FD51A8" w:rsidRPr="00FD51A8" w:rsidRDefault="00FD51A8" w:rsidP="00FD51A8">
      <w:pPr>
        <w:spacing w:after="30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Да, может, если военнослужащий не допущен к </w:t>
      </w:r>
      <w:proofErr w:type="spellStart"/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гостайне</w:t>
      </w:r>
      <w:proofErr w:type="spellEnd"/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особой важности.</w:t>
      </w:r>
    </w:p>
    <w:p w:rsidR="00FD51A8" w:rsidRPr="00FD51A8" w:rsidRDefault="00FD51A8" w:rsidP="00FD51A8">
      <w:pPr>
        <w:spacing w:after="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FD51A8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Также исключение составляют иностранные ценные бумаги.</w:t>
      </w:r>
      <w:bookmarkStart w:id="0" w:name="_GoBack"/>
      <w:bookmarkEnd w:id="0"/>
    </w:p>
    <w:p w:rsidR="00FD51A8" w:rsidRPr="00FD51A8" w:rsidRDefault="00FD51A8" w:rsidP="00FD51A8">
      <w:pPr>
        <w:spacing w:after="30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FD51A8" w:rsidRPr="00FD51A8" w:rsidRDefault="00FD51A8" w:rsidP="00FD51A8">
      <w:pPr>
        <w:spacing w:after="300" w:line="384" w:lineRule="atLeast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AA4127" w:rsidRDefault="00AA4127"/>
    <w:sectPr w:rsidR="00AA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49"/>
    <w:rsid w:val="004E6149"/>
    <w:rsid w:val="00AA4127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4F268-683C-4623-8DEA-146E7B73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1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1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0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703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6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6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5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2023-05-29T09:06:00Z</dcterms:created>
  <dcterms:modified xsi:type="dcterms:W3CDTF">2023-05-29T09:08:00Z</dcterms:modified>
</cp:coreProperties>
</file>